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7748FA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September 5</w:t>
      </w:r>
      <w:r w:rsidR="00767F61">
        <w:rPr>
          <w:rFonts w:asciiTheme="minorHAnsi" w:hAnsiTheme="minorHAnsi" w:cs="Arial"/>
          <w:sz w:val="28"/>
          <w:szCs w:val="28"/>
        </w:rPr>
        <w:t>, 2013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AF3F7B">
        <w:rPr>
          <w:rFonts w:ascii="Calibri" w:hAnsi="Calibri" w:cs="Arial"/>
          <w:sz w:val="22"/>
          <w:szCs w:val="22"/>
        </w:rPr>
        <w:t xml:space="preserve">Brooke Burk, </w:t>
      </w:r>
      <w:r w:rsidR="00D5505D">
        <w:rPr>
          <w:rFonts w:ascii="Calibri" w:hAnsi="Calibri" w:cs="Arial"/>
          <w:sz w:val="22"/>
          <w:szCs w:val="22"/>
        </w:rPr>
        <w:t xml:space="preserve">Lisa Czirr, </w:t>
      </w:r>
      <w:r w:rsidR="00AF3F7B">
        <w:rPr>
          <w:rFonts w:ascii="Calibri" w:hAnsi="Calibri" w:cs="Arial"/>
          <w:sz w:val="22"/>
          <w:szCs w:val="22"/>
        </w:rPr>
        <w:t xml:space="preserve">Emily Quinlan, </w:t>
      </w:r>
      <w:r w:rsidR="00767F61">
        <w:rPr>
          <w:rFonts w:ascii="Calibri" w:hAnsi="Calibri" w:cs="Arial"/>
          <w:sz w:val="22"/>
          <w:szCs w:val="22"/>
        </w:rPr>
        <w:t>Sonia Sharma</w:t>
      </w:r>
      <w:r w:rsidR="00D5505D">
        <w:rPr>
          <w:rFonts w:ascii="Calibri" w:hAnsi="Calibri" w:cs="Arial"/>
          <w:sz w:val="22"/>
          <w:szCs w:val="22"/>
        </w:rPr>
        <w:t xml:space="preserve">, </w:t>
      </w:r>
      <w:r w:rsidR="00AF3F7B">
        <w:rPr>
          <w:rFonts w:ascii="Calibri" w:hAnsi="Calibri" w:cs="Arial"/>
          <w:sz w:val="22"/>
          <w:szCs w:val="22"/>
        </w:rPr>
        <w:t>David Smukler</w:t>
      </w:r>
      <w:r w:rsidR="00D5505D">
        <w:rPr>
          <w:rFonts w:ascii="Calibri" w:hAnsi="Calibri" w:cs="Arial"/>
          <w:sz w:val="22"/>
          <w:szCs w:val="22"/>
        </w:rPr>
        <w:t>, Carol Van Der Karr,</w:t>
      </w:r>
      <w:r w:rsidR="00D5505D" w:rsidRPr="00C70444">
        <w:rPr>
          <w:rFonts w:ascii="Calibri" w:hAnsi="Calibri" w:cs="Arial"/>
          <w:sz w:val="22"/>
          <w:szCs w:val="22"/>
        </w:rPr>
        <w:t xml:space="preserve"> </w:t>
      </w:r>
      <w:r w:rsidR="00D5505D">
        <w:rPr>
          <w:rFonts w:ascii="Calibri" w:hAnsi="Calibri" w:cs="Arial"/>
          <w:sz w:val="22"/>
          <w:szCs w:val="22"/>
        </w:rPr>
        <w:t>Tiantian Zheng</w:t>
      </w:r>
    </w:p>
    <w:p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AD335B">
        <w:rPr>
          <w:rFonts w:ascii="Calibri" w:hAnsi="Calibri" w:cs="Arial"/>
          <w:sz w:val="22"/>
          <w:szCs w:val="22"/>
        </w:rPr>
        <w:t xml:space="preserve"> </w:t>
      </w:r>
      <w:r w:rsidR="00AD335B">
        <w:rPr>
          <w:rFonts w:ascii="Calibri" w:hAnsi="Calibri" w:cs="Arial"/>
          <w:sz w:val="22"/>
          <w:szCs w:val="22"/>
        </w:rPr>
        <w:tab/>
      </w:r>
      <w:r w:rsidR="009B4FAF">
        <w:rPr>
          <w:rFonts w:ascii="Calibri" w:hAnsi="Calibri" w:cs="Arial"/>
          <w:sz w:val="22"/>
          <w:szCs w:val="22"/>
        </w:rPr>
        <w:t>Yomee Lee</w:t>
      </w:r>
      <w:r w:rsidR="00EF3E50">
        <w:rPr>
          <w:rFonts w:ascii="Calibri" w:hAnsi="Calibri" w:cs="Arial"/>
          <w:sz w:val="22"/>
          <w:szCs w:val="22"/>
        </w:rPr>
        <w:t xml:space="preserve">, Bruce Mattingly 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3247"/>
        <w:gridCol w:w="5212"/>
        <w:gridCol w:w="5605"/>
      </w:tblGrid>
      <w:tr w:rsidR="0073369C" w:rsidRPr="00783B86" w:rsidTr="00EF1A20">
        <w:trPr>
          <w:trHeight w:val="430"/>
        </w:trPr>
        <w:tc>
          <w:tcPr>
            <w:tcW w:w="32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52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56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767F61" w:rsidRPr="00506C33" w:rsidTr="00EF1A20">
        <w:trPr>
          <w:trHeight w:val="432"/>
        </w:trPr>
        <w:tc>
          <w:tcPr>
            <w:tcW w:w="3247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67F61" w:rsidRDefault="00D5505D" w:rsidP="00767F61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Welcome new members</w:t>
            </w:r>
          </w:p>
        </w:tc>
        <w:tc>
          <w:tcPr>
            <w:tcW w:w="5212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D5505D" w:rsidRDefault="00D5505D" w:rsidP="00D5505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Introduction to (review of) GE Committee’s role and scope:</w:t>
            </w:r>
          </w:p>
          <w:p w:rsidR="00D5505D" w:rsidRDefault="00D5505D" w:rsidP="00D9147D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Place to review policies related to GE </w:t>
            </w:r>
          </w:p>
          <w:p w:rsidR="00767F61" w:rsidRDefault="00D5505D" w:rsidP="00D9147D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Assesses GEs (a few categories each year)</w:t>
            </w:r>
          </w:p>
          <w:p w:rsidR="00D5505D" w:rsidRDefault="00E53A04" w:rsidP="00D9147D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Approves courses that meet criteria for GE status</w:t>
            </w:r>
          </w:p>
          <w:p w:rsidR="006F5065" w:rsidRDefault="006F5065" w:rsidP="006F506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David Smukler made a motion to elect Brooke Burk committee chair; Tiantian Zheng seconded; elected by unanimous vote</w:t>
            </w:r>
          </w:p>
          <w:p w:rsidR="00E53A04" w:rsidRPr="00E53A04" w:rsidRDefault="00E53A04" w:rsidP="00E53A0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5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67F61" w:rsidRPr="00506C33" w:rsidRDefault="006F5065" w:rsidP="00767F61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Sonia Sharma agreed to give GE reports to Faculty Senate.</w:t>
            </w:r>
          </w:p>
        </w:tc>
      </w:tr>
      <w:tr w:rsidR="009B42B0" w:rsidRPr="00506C33" w:rsidTr="00EF1A20">
        <w:trPr>
          <w:trHeight w:val="1560"/>
        </w:trPr>
        <w:tc>
          <w:tcPr>
            <w:tcW w:w="32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D5505D" w:rsidP="00D5505D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</w:t>
            </w:r>
            <w:r w:rsidR="00311555">
              <w:rPr>
                <w:rFonts w:ascii="Calibri" w:hAnsi="Calibri"/>
                <w:b/>
                <w:sz w:val="22"/>
                <w:szCs w:val="22"/>
              </w:rPr>
              <w:t>eview assessment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plan</w:t>
            </w:r>
          </w:p>
        </w:tc>
        <w:tc>
          <w:tcPr>
            <w:tcW w:w="521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11555" w:rsidRDefault="00E53A04" w:rsidP="0031155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Some members had trouble retrieving assessment schedule on website (password protected)</w:t>
            </w:r>
          </w:p>
          <w:p w:rsidR="00E53A04" w:rsidRDefault="00E53A04" w:rsidP="00311555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This year we will address categories 1, 4, 11 and critical thinking</w:t>
            </w:r>
          </w:p>
          <w:p w:rsidR="009B42B0" w:rsidRPr="00E53A04" w:rsidRDefault="00E53A04" w:rsidP="00E53A04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Question about how to assess “Critical Thinking”; in the past this was folded into evaluation of </w:t>
            </w:r>
            <w:r w:rsidR="006F5065">
              <w:rPr>
                <w:rFonts w:ascii="Calibri" w:hAnsi="Calibri"/>
                <w:sz w:val="22"/>
                <w:szCs w:val="22"/>
              </w:rPr>
              <w:t>GE 11</w:t>
            </w:r>
          </w:p>
        </w:tc>
        <w:tc>
          <w:tcPr>
            <w:tcW w:w="560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EF3E50" w:rsidRDefault="00E53A04" w:rsidP="0031155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To see schedule of which GEs we will assess this year, go to: </w:t>
            </w:r>
            <w:hyperlink r:id="rId7" w:history="1">
              <w:r w:rsidR="00EF3E50" w:rsidRPr="00395D1B">
                <w:rPr>
                  <w:rStyle w:val="Hyperlink"/>
                  <w:rFonts w:ascii="Calibri" w:hAnsi="Calibri"/>
                  <w:sz w:val="22"/>
                  <w:szCs w:val="22"/>
                </w:rPr>
                <w:t>http://www2.cortland.edu/academics/curriculum/index.dot</w:t>
              </w:r>
            </w:hyperlink>
          </w:p>
          <w:p w:rsidR="00E53A04" w:rsidRDefault="00000511" w:rsidP="00311555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Click on “General Education,” then</w:t>
            </w:r>
            <w:r w:rsidR="00E53A04">
              <w:rPr>
                <w:rFonts w:ascii="Calibri" w:hAnsi="Calibri"/>
                <w:sz w:val="22"/>
                <w:szCs w:val="22"/>
              </w:rPr>
              <w:t xml:space="preserve"> “GE Assessment Plan 2011-2015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E53A04">
              <w:rPr>
                <w:rFonts w:ascii="Calibri" w:hAnsi="Calibri"/>
                <w:sz w:val="22"/>
                <w:szCs w:val="22"/>
              </w:rPr>
              <w:t>”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53A04">
              <w:rPr>
                <w:rFonts w:ascii="Calibri" w:hAnsi="Calibri"/>
                <w:sz w:val="22"/>
                <w:szCs w:val="22"/>
              </w:rPr>
              <w:t>The calendar is on p. 13</w:t>
            </w:r>
            <w:r w:rsidR="006F5065">
              <w:rPr>
                <w:rFonts w:ascii="Calibri" w:hAnsi="Calibri"/>
                <w:sz w:val="22"/>
                <w:szCs w:val="22"/>
              </w:rPr>
              <w:t xml:space="preserve"> of this document</w:t>
            </w:r>
          </w:p>
          <w:p w:rsidR="00E53A04" w:rsidRDefault="00E53A04" w:rsidP="0031155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Brook</w:t>
            </w:r>
            <w:r w:rsidR="009B4FAF">
              <w:rPr>
                <w:rFonts w:ascii="Calibri" w:hAnsi="Calibri"/>
                <w:b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will put</w:t>
            </w:r>
            <w:r w:rsidR="00D9147D">
              <w:rPr>
                <w:rFonts w:ascii="Calibri" w:hAnsi="Calibri"/>
                <w:b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discussion regarding assessment of critical thinking on next meeting’s agenda.</w:t>
            </w:r>
          </w:p>
          <w:p w:rsidR="00E53A04" w:rsidRPr="00E53A04" w:rsidRDefault="00E53A04" w:rsidP="0031155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EF1A20">
        <w:trPr>
          <w:trHeight w:val="378"/>
        </w:trPr>
        <w:tc>
          <w:tcPr>
            <w:tcW w:w="32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6F506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Associate Provost of Academic Affairs Report</w:t>
            </w:r>
          </w:p>
        </w:tc>
        <w:tc>
          <w:tcPr>
            <w:tcW w:w="521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6F5065" w:rsidRDefault="006F5065" w:rsidP="00D664E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Seamless Transfer issues:</w:t>
            </w:r>
          </w:p>
          <w:p w:rsidR="006F5065" w:rsidRDefault="006F5065" w:rsidP="00D9147D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SUNY encourages flexibility around GE requirements</w:t>
            </w:r>
          </w:p>
          <w:p w:rsidR="006F5065" w:rsidRDefault="006F5065" w:rsidP="00D9147D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Only 7 categories necessary (acc. to SUNY) for a 4-year degree.</w:t>
            </w:r>
          </w:p>
          <w:p w:rsidR="00FA54F4" w:rsidRDefault="006F5065" w:rsidP="00D9147D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Our local requirements one of the most extensive in the SUNY system (~54 hours), leaving little space for electives, or incentive to add a minor</w:t>
            </w:r>
            <w:r w:rsidR="00FA54F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664E9" w:rsidRDefault="006F5065" w:rsidP="00D664E9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Last year’s survey:</w:t>
            </w:r>
          </w:p>
          <w:p w:rsidR="006F5065" w:rsidRDefault="006F5065" w:rsidP="00D9147D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 faculty and 157 students responded</w:t>
            </w:r>
          </w:p>
          <w:p w:rsidR="009B42B0" w:rsidRDefault="006F5065" w:rsidP="00D9147D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Comments </w:t>
            </w:r>
            <w:r w:rsidR="00D9147D">
              <w:rPr>
                <w:rFonts w:ascii="Calibri" w:hAnsi="Calibri"/>
                <w:sz w:val="22"/>
                <w:szCs w:val="22"/>
              </w:rPr>
              <w:t>rich</w:t>
            </w:r>
            <w:r w:rsidR="00416C84">
              <w:rPr>
                <w:rFonts w:ascii="Calibri" w:hAnsi="Calibri"/>
                <w:sz w:val="22"/>
                <w:szCs w:val="22"/>
              </w:rPr>
              <w:t xml:space="preserve">, thoughtful, </w:t>
            </w:r>
            <w:r>
              <w:rPr>
                <w:rFonts w:ascii="Calibri" w:hAnsi="Calibri"/>
                <w:sz w:val="22"/>
                <w:szCs w:val="22"/>
              </w:rPr>
              <w:t xml:space="preserve">and “eloquent” </w:t>
            </w:r>
          </w:p>
          <w:p w:rsidR="00D9147D" w:rsidRPr="00D9147D" w:rsidRDefault="00D9147D" w:rsidP="00D914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D9147D" w:rsidP="00D9147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Carol and Brook</w:t>
            </w:r>
            <w:r w:rsidR="009B4FAF">
              <w:rPr>
                <w:rFonts w:ascii="Calibri" w:hAnsi="Calibri"/>
                <w:b/>
                <w:sz w:val="22"/>
                <w:szCs w:val="22"/>
              </w:rPr>
              <w:t>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will distribute raw responses from last year’s survey to committee members. They will meet sometime before 9/19 to synthesize results for discussion at next committee meeting.</w:t>
            </w:r>
          </w:p>
        </w:tc>
      </w:tr>
      <w:tr w:rsidR="00851DF3" w:rsidRPr="00506C33" w:rsidTr="00EF1A20">
        <w:trPr>
          <w:trHeight w:val="378"/>
        </w:trPr>
        <w:tc>
          <w:tcPr>
            <w:tcW w:w="32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A516B9" w:rsidRDefault="00D9147D" w:rsidP="00D9147D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Interim Director of Institutional Research and Assessment</w:t>
            </w:r>
          </w:p>
        </w:tc>
        <w:tc>
          <w:tcPr>
            <w:tcW w:w="521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Default="00D9147D" w:rsidP="00D9147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Merle Canfield, former Dir</w:t>
            </w:r>
            <w:r w:rsidR="007D18AE">
              <w:rPr>
                <w:rFonts w:ascii="Calibri" w:hAnsi="Calibri"/>
                <w:sz w:val="22"/>
                <w:szCs w:val="22"/>
              </w:rPr>
              <w:t>ector</w:t>
            </w:r>
            <w:r>
              <w:rPr>
                <w:rFonts w:ascii="Calibri" w:hAnsi="Calibri"/>
                <w:sz w:val="22"/>
                <w:szCs w:val="22"/>
              </w:rPr>
              <w:t xml:space="preserve"> of Institutional Research and Assessment took a new position elsewhere. Steve Cunningham is serving in that role until a </w:t>
            </w:r>
            <w:r w:rsidR="00657118">
              <w:rPr>
                <w:rFonts w:ascii="Calibri" w:hAnsi="Calibri"/>
                <w:sz w:val="22"/>
                <w:szCs w:val="22"/>
              </w:rPr>
              <w:t xml:space="preserve">successful </w:t>
            </w:r>
            <w:r>
              <w:rPr>
                <w:rFonts w:ascii="Calibri" w:hAnsi="Calibri"/>
                <w:sz w:val="22"/>
                <w:szCs w:val="22"/>
              </w:rPr>
              <w:t>search is</w:t>
            </w:r>
            <w:r w:rsidR="00657118">
              <w:rPr>
                <w:rFonts w:ascii="Calibri" w:hAnsi="Calibri"/>
                <w:sz w:val="22"/>
                <w:szCs w:val="22"/>
              </w:rPr>
              <w:t xml:space="preserve"> completed</w:t>
            </w:r>
            <w:r>
              <w:rPr>
                <w:rFonts w:ascii="Calibri" w:hAnsi="Calibri"/>
                <w:sz w:val="22"/>
                <w:szCs w:val="22"/>
              </w:rPr>
              <w:t>. Understandably, feedback about 2012 GE assessment results is delayed.</w:t>
            </w:r>
          </w:p>
          <w:p w:rsidR="00D9147D" w:rsidRPr="00D9147D" w:rsidRDefault="00D9147D" w:rsidP="00D914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:rsidTr="00EF1A20">
        <w:trPr>
          <w:trHeight w:val="390"/>
        </w:trPr>
        <w:tc>
          <w:tcPr>
            <w:tcW w:w="3247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Pr="00BE62A3" w:rsidRDefault="00D9147D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521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C7A6C" w:rsidRDefault="00000511" w:rsidP="00AC7A6C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New rubric(s) for </w:t>
            </w:r>
            <w:r w:rsidR="00D9147D">
              <w:rPr>
                <w:rFonts w:ascii="Calibri" w:hAnsi="Calibri"/>
                <w:sz w:val="22"/>
                <w:szCs w:val="22"/>
              </w:rPr>
              <w:t xml:space="preserve">GE 4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="00D9147D">
              <w:rPr>
                <w:rFonts w:ascii="Calibri" w:hAnsi="Calibri"/>
                <w:sz w:val="22"/>
                <w:szCs w:val="22"/>
              </w:rPr>
              <w:t>ssessment:</w:t>
            </w:r>
          </w:p>
          <w:p w:rsidR="00000511" w:rsidRPr="00000511" w:rsidRDefault="00000511" w:rsidP="00000511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Currently, the same rubric is used to evaluate all GE categories except #1. </w:t>
            </w:r>
            <w:r w:rsidRPr="00000511">
              <w:rPr>
                <w:rFonts w:ascii="Calibri" w:hAnsi="Calibri"/>
                <w:sz w:val="22"/>
                <w:szCs w:val="22"/>
              </w:rPr>
              <w:t>History Dept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00051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was </w:t>
            </w:r>
            <w:r w:rsidRPr="00000511">
              <w:rPr>
                <w:rFonts w:ascii="Calibri" w:hAnsi="Calibri"/>
                <w:sz w:val="22"/>
                <w:szCs w:val="22"/>
              </w:rPr>
              <w:t>approac</w:t>
            </w:r>
            <w:r>
              <w:rPr>
                <w:rFonts w:ascii="Calibri" w:hAnsi="Calibri"/>
                <w:sz w:val="22"/>
                <w:szCs w:val="22"/>
              </w:rPr>
              <w:t>hed about redesigning to make a rubric more useful to them. They intend to make a series of rubrics, one for ea. learning outcome.</w:t>
            </w:r>
          </w:p>
          <w:p w:rsidR="00D9147D" w:rsidRDefault="00000511" w:rsidP="00000511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 is to treat this process as a pilot; if results are positive then replicate with other GE categories</w:t>
            </w:r>
          </w:p>
          <w:p w:rsidR="00210B86" w:rsidRPr="00000511" w:rsidRDefault="00210B86" w:rsidP="000005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5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000511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Brook</w:t>
            </w:r>
            <w:r w:rsidR="009B4FAF">
              <w:rPr>
                <w:rFonts w:ascii="Calibri" w:hAnsi="Calibri"/>
                <w:b/>
                <w:sz w:val="22"/>
                <w:szCs w:val="22"/>
              </w:rPr>
              <w:t>e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 xml:space="preserve"> will check in with Randi Storch (Chair of History) to see how process of rubric redesign is going</w:t>
            </w:r>
            <w:r w:rsidR="00EF1A20">
              <w:rPr>
                <w:rFonts w:ascii="Calibri" w:hAnsi="Calibri"/>
                <w:b/>
                <w:sz w:val="22"/>
                <w:szCs w:val="22"/>
              </w:rPr>
              <w:t xml:space="preserve"> and report back to committee on 9/19.</w:t>
            </w:r>
          </w:p>
        </w:tc>
      </w:tr>
      <w:tr w:rsidR="00E64199" w:rsidRPr="00506C33" w:rsidTr="00EF1A20">
        <w:trPr>
          <w:trHeight w:val="435"/>
        </w:trPr>
        <w:tc>
          <w:tcPr>
            <w:tcW w:w="3247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EF1A20" w:rsidRDefault="00000511" w:rsidP="00E6419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EF1A20">
              <w:rPr>
                <w:rFonts w:ascii="Calibri" w:hAnsi="Calibri"/>
                <w:b/>
                <w:sz w:val="22"/>
                <w:szCs w:val="22"/>
              </w:rPr>
              <w:t>Other Updates</w:t>
            </w:r>
          </w:p>
        </w:tc>
        <w:tc>
          <w:tcPr>
            <w:tcW w:w="5212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000511" w:rsidRDefault="00000511" w:rsidP="0000051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Foreign Language: since there is no longer a NYS Regents test for foreign language, it was proposed that a score of 85% or above in the 3</w:t>
            </w:r>
            <w:r w:rsidRPr="00000511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</w:rPr>
              <w:t xml:space="preserve"> year of HS foreign language can satisfy GE </w:t>
            </w:r>
            <w:r w:rsidR="00EF1A20">
              <w:rPr>
                <w:rFonts w:ascii="Calibri" w:hAnsi="Calibri"/>
                <w:sz w:val="22"/>
                <w:szCs w:val="22"/>
              </w:rPr>
              <w:t xml:space="preserve">9 requirement. </w:t>
            </w:r>
          </w:p>
          <w:p w:rsidR="00EF1A20" w:rsidRDefault="00EF1A20" w:rsidP="00EF1A20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Unexpected positive consequence is that ASL can now count for this (not possible before because there was no ASL Regents test)</w:t>
            </w:r>
          </w:p>
          <w:p w:rsidR="00EF1A20" w:rsidRDefault="00EF1A20" w:rsidP="00EF1A2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Degree</w:t>
            </w:r>
            <w:r w:rsidR="00416C8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Works (new degree audit system) </w:t>
            </w:r>
          </w:p>
          <w:p w:rsidR="00EF1A20" w:rsidRDefault="00EF1A20" w:rsidP="00EF1A20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Will open to faculty this spring</w:t>
            </w:r>
          </w:p>
          <w:p w:rsidR="00EF1A20" w:rsidRDefault="00EF1A20" w:rsidP="00EF1A20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students will be using it in Fall 2014. Those who started with CAPP will continue with CAPP, so there will be a period of transition</w:t>
            </w:r>
          </w:p>
          <w:p w:rsidR="00EF1A20" w:rsidRDefault="00EF1A20" w:rsidP="00EF1A20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Many features that we will like, including good ways to collect useful data</w:t>
            </w:r>
          </w:p>
          <w:p w:rsidR="00EF1A20" w:rsidRPr="00EF1A20" w:rsidRDefault="00EF1A20" w:rsidP="00EF1A20">
            <w:pPr>
              <w:pStyle w:val="ListParagraph"/>
              <w:numPr>
                <w:ilvl w:val="1"/>
                <w:numId w:val="12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Efforts to implement Degree</w:t>
            </w:r>
            <w:r w:rsidR="00416C84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Works have revealed discrepancies that our committee may consider</w:t>
            </w:r>
          </w:p>
          <w:p w:rsidR="00E64199" w:rsidRDefault="00E64199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05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E64199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D41680" w:rsidRDefault="00D9147D" w:rsidP="00A554A5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Respectfully s</w:t>
      </w:r>
      <w:r w:rsidR="00F74A0A" w:rsidRPr="00F74A0A">
        <w:rPr>
          <w:rFonts w:ascii="Calibri" w:hAnsi="Calibri" w:cs="Arial"/>
          <w:sz w:val="18"/>
          <w:szCs w:val="18"/>
        </w:rPr>
        <w:t>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David Smukler</w:t>
      </w:r>
    </w:p>
    <w:p w:rsidR="00A554A5" w:rsidRDefault="00A554A5" w:rsidP="00A554A5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9/19/2013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8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11" w:rsidRDefault="00000511" w:rsidP="00097DBB">
      <w:r>
        <w:separator/>
      </w:r>
    </w:p>
  </w:endnote>
  <w:endnote w:type="continuationSeparator" w:id="0">
    <w:p w:rsidR="00000511" w:rsidRDefault="00000511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11" w:rsidRPr="00E57F3A" w:rsidRDefault="00000511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11" w:rsidRDefault="00000511" w:rsidP="00097DBB">
      <w:r>
        <w:separator/>
      </w:r>
    </w:p>
  </w:footnote>
  <w:footnote w:type="continuationSeparator" w:id="0">
    <w:p w:rsidR="00000511" w:rsidRDefault="00000511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937AF"/>
    <w:multiLevelType w:val="hybridMultilevel"/>
    <w:tmpl w:val="0E32DD26"/>
    <w:lvl w:ilvl="0" w:tplc="944831B4">
      <w:numFmt w:val="bullet"/>
      <w:lvlText w:val=""/>
      <w:lvlJc w:val="left"/>
      <w:pPr>
        <w:ind w:left="342" w:hanging="360"/>
      </w:pPr>
      <w:rPr>
        <w:rFonts w:ascii="Wingdings" w:eastAsia="Cambria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B294D"/>
    <w:rsid w:val="00000511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42A3"/>
    <w:rsid w:val="00126A5F"/>
    <w:rsid w:val="001306FE"/>
    <w:rsid w:val="00134932"/>
    <w:rsid w:val="0013531A"/>
    <w:rsid w:val="0013580B"/>
    <w:rsid w:val="001374F6"/>
    <w:rsid w:val="00150FBE"/>
    <w:rsid w:val="00151271"/>
    <w:rsid w:val="00152FD6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555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16C84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30C9"/>
    <w:rsid w:val="004F5234"/>
    <w:rsid w:val="004F6C8D"/>
    <w:rsid w:val="0050076F"/>
    <w:rsid w:val="005064C3"/>
    <w:rsid w:val="00506C33"/>
    <w:rsid w:val="00531499"/>
    <w:rsid w:val="00536724"/>
    <w:rsid w:val="005374F9"/>
    <w:rsid w:val="005436E6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44A98"/>
    <w:rsid w:val="00657118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5065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67F61"/>
    <w:rsid w:val="007748FA"/>
    <w:rsid w:val="00775853"/>
    <w:rsid w:val="00783B86"/>
    <w:rsid w:val="00784F6C"/>
    <w:rsid w:val="00785D08"/>
    <w:rsid w:val="00787475"/>
    <w:rsid w:val="00791BFD"/>
    <w:rsid w:val="0079229A"/>
    <w:rsid w:val="00796A46"/>
    <w:rsid w:val="00797B98"/>
    <w:rsid w:val="007A23AC"/>
    <w:rsid w:val="007B294D"/>
    <w:rsid w:val="007B70E2"/>
    <w:rsid w:val="007C2F3D"/>
    <w:rsid w:val="007C653D"/>
    <w:rsid w:val="007D18AE"/>
    <w:rsid w:val="007D4085"/>
    <w:rsid w:val="007D4579"/>
    <w:rsid w:val="007F4F03"/>
    <w:rsid w:val="007F5E2A"/>
    <w:rsid w:val="00805846"/>
    <w:rsid w:val="008107AB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66E"/>
    <w:rsid w:val="00993A42"/>
    <w:rsid w:val="00995AD4"/>
    <w:rsid w:val="009B42B0"/>
    <w:rsid w:val="009B4FAF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16B9"/>
    <w:rsid w:val="00A554A5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7A6C"/>
    <w:rsid w:val="00AD335B"/>
    <w:rsid w:val="00AD4A4B"/>
    <w:rsid w:val="00AD67BD"/>
    <w:rsid w:val="00AE0C10"/>
    <w:rsid w:val="00AE3114"/>
    <w:rsid w:val="00AE4450"/>
    <w:rsid w:val="00AE4E47"/>
    <w:rsid w:val="00AF3F7B"/>
    <w:rsid w:val="00AF4509"/>
    <w:rsid w:val="00B01D98"/>
    <w:rsid w:val="00B12053"/>
    <w:rsid w:val="00B16238"/>
    <w:rsid w:val="00B21957"/>
    <w:rsid w:val="00B2424D"/>
    <w:rsid w:val="00B336FF"/>
    <w:rsid w:val="00B352FE"/>
    <w:rsid w:val="00B37B37"/>
    <w:rsid w:val="00B42FF4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62A3"/>
    <w:rsid w:val="00BF1990"/>
    <w:rsid w:val="00BF7D49"/>
    <w:rsid w:val="00C00641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0444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1680"/>
    <w:rsid w:val="00D44E9E"/>
    <w:rsid w:val="00D50970"/>
    <w:rsid w:val="00D53525"/>
    <w:rsid w:val="00D5505D"/>
    <w:rsid w:val="00D61B92"/>
    <w:rsid w:val="00D6596C"/>
    <w:rsid w:val="00D664E9"/>
    <w:rsid w:val="00D72CC5"/>
    <w:rsid w:val="00D7458C"/>
    <w:rsid w:val="00D80CC2"/>
    <w:rsid w:val="00D9147D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3A04"/>
    <w:rsid w:val="00E54629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202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1A20"/>
    <w:rsid w:val="00EF3E5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A54F4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3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cortland.edu/academics/curriculum/index.d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5</cp:revision>
  <cp:lastPrinted>2012-02-03T14:02:00Z</cp:lastPrinted>
  <dcterms:created xsi:type="dcterms:W3CDTF">2013-09-27T18:56:00Z</dcterms:created>
  <dcterms:modified xsi:type="dcterms:W3CDTF">2013-10-02T13:26:00Z</dcterms:modified>
</cp:coreProperties>
</file>